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DD2B5">
      <w:pPr>
        <w:pStyle w:val="2"/>
        <w:spacing w:after="240"/>
        <w:rPr>
          <w:rFonts w:ascii="方正黑体简体" w:hAnsi="方正黑体简体" w:eastAsia="方正黑体简体" w:cs="方正黑体简体"/>
          <w:color w:val="000000"/>
          <w:kern w:val="0"/>
          <w:sz w:val="36"/>
          <w:szCs w:val="36"/>
        </w:rPr>
      </w:pPr>
      <w:bookmarkStart w:id="0" w:name="_Toc166576793"/>
      <w:bookmarkStart w:id="1" w:name="_Toc166576845"/>
      <w:bookmarkStart w:id="2" w:name="_Toc11097"/>
      <w:r>
        <w:rPr>
          <w:rFonts w:hint="eastAsia" w:ascii="方正黑体简体" w:hAnsi="方正黑体简体" w:eastAsia="方正黑体简体" w:cs="方正黑体简体"/>
          <w:color w:val="000000"/>
          <w:kern w:val="0"/>
          <w:sz w:val="36"/>
          <w:szCs w:val="36"/>
        </w:rPr>
        <w:t>粤</w:t>
      </w:r>
      <w:r>
        <w:rPr>
          <w:rFonts w:hint="eastAsia" w:ascii="方正黑体简体" w:hAnsi="方正黑体简体" w:eastAsia="方正黑体简体" w:cs="方正黑体简体"/>
          <w:sz w:val="36"/>
          <w:szCs w:val="36"/>
        </w:rPr>
        <w:t>港澳</w:t>
      </w:r>
      <w:r>
        <w:rPr>
          <w:rFonts w:hint="eastAsia" w:ascii="方正黑体简体" w:hAnsi="方正黑体简体" w:eastAsia="方正黑体简体" w:cs="方正黑体简体"/>
          <w:color w:val="000000"/>
          <w:kern w:val="0"/>
          <w:sz w:val="36"/>
          <w:szCs w:val="36"/>
        </w:rPr>
        <w:t>大湾区（黄埔）研究院直属党支部</w:t>
      </w:r>
      <w:bookmarkEnd w:id="0"/>
      <w:bookmarkEnd w:id="1"/>
      <w:bookmarkEnd w:id="2"/>
    </w:p>
    <w:tbl>
      <w:tblPr>
        <w:tblStyle w:val="3"/>
        <w:tblW w:w="8376" w:type="dxa"/>
        <w:jc w:val="center"/>
        <w:tblLayout w:type="autofit"/>
        <w:tblCellMar>
          <w:top w:w="0" w:type="dxa"/>
          <w:left w:w="108" w:type="dxa"/>
          <w:bottom w:w="0" w:type="dxa"/>
          <w:right w:w="108" w:type="dxa"/>
        </w:tblCellMar>
      </w:tblPr>
      <w:tblGrid>
        <w:gridCol w:w="723"/>
        <w:gridCol w:w="5953"/>
        <w:gridCol w:w="850"/>
        <w:gridCol w:w="850"/>
      </w:tblGrid>
      <w:tr w14:paraId="2471C1E3">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0FD45615">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595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3289F42">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21B521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5F6CFB8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6786AB1F">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3C858A46">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　</w:t>
            </w:r>
          </w:p>
        </w:tc>
        <w:tc>
          <w:tcPr>
            <w:tcW w:w="595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3CAE3372">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二级党组织和下设党支部设置以及委员会成员任职和分工等有关材料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60BAA86B">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1FCC0E83">
            <w:pPr>
              <w:widowControl/>
              <w:spacing w:line="360" w:lineRule="exact"/>
              <w:jc w:val="center"/>
              <w:rPr>
                <w:rFonts w:ascii="宋体" w:hAnsi="宋体" w:eastAsia="宋体" w:cs="宋体"/>
                <w:b/>
                <w:bCs/>
                <w:color w:val="000000"/>
                <w:kern w:val="0"/>
                <w:sz w:val="24"/>
                <w:szCs w:val="24"/>
              </w:rPr>
            </w:pPr>
          </w:p>
        </w:tc>
      </w:tr>
      <w:tr w14:paraId="5F1A4F2C">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47FCA7F">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w:t>
            </w:r>
          </w:p>
        </w:tc>
        <w:tc>
          <w:tcPr>
            <w:tcW w:w="5953"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988929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二级党组织和下设党支部开展选举的有关材料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FF4D1B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6D2B7780">
            <w:pPr>
              <w:widowControl/>
              <w:spacing w:line="360" w:lineRule="exact"/>
              <w:jc w:val="center"/>
              <w:rPr>
                <w:rFonts w:ascii="宋体" w:hAnsi="宋体" w:eastAsia="宋体" w:cs="宋体"/>
                <w:color w:val="000000"/>
                <w:kern w:val="0"/>
                <w:sz w:val="24"/>
                <w:szCs w:val="24"/>
              </w:rPr>
            </w:pPr>
          </w:p>
        </w:tc>
      </w:tr>
      <w:tr w14:paraId="2F9AB9D7">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71635D63">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3</w:t>
            </w:r>
          </w:p>
        </w:tc>
        <w:tc>
          <w:tcPr>
            <w:tcW w:w="5953"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0A59924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党员名单</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621BA0C">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72223B18">
            <w:pPr>
              <w:widowControl/>
              <w:spacing w:line="360" w:lineRule="exact"/>
              <w:jc w:val="center"/>
              <w:rPr>
                <w:rFonts w:ascii="宋体" w:hAnsi="宋体" w:eastAsia="宋体" w:cs="宋体"/>
                <w:color w:val="000000"/>
                <w:kern w:val="0"/>
                <w:sz w:val="24"/>
                <w:szCs w:val="24"/>
              </w:rPr>
            </w:pPr>
          </w:p>
        </w:tc>
      </w:tr>
      <w:tr w14:paraId="717DB84C">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E8D7525">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4</w:t>
            </w:r>
          </w:p>
        </w:tc>
        <w:tc>
          <w:tcPr>
            <w:tcW w:w="5953"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7837A23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党员工作材料（包括积极分子、发展对象备案表，积极分子、发展对象、预备党员培训结业名单，党支部接收转正预备党员票决情况汇总表，党委接收和转正预备党员决议及附件，党总支、直属党支部报送审批接收和转正预备党员基本情况表）</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B2FFF3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3D6CCB63">
            <w:pPr>
              <w:widowControl/>
              <w:spacing w:line="360" w:lineRule="exact"/>
              <w:jc w:val="center"/>
              <w:rPr>
                <w:rFonts w:ascii="宋体" w:hAnsi="宋体" w:eastAsia="宋体" w:cs="宋体"/>
                <w:color w:val="000000"/>
                <w:kern w:val="0"/>
                <w:sz w:val="24"/>
                <w:szCs w:val="24"/>
              </w:rPr>
            </w:pPr>
          </w:p>
        </w:tc>
      </w:tr>
      <w:tr w14:paraId="1E8FE270">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59B86731">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5</w:t>
            </w:r>
          </w:p>
        </w:tc>
        <w:tc>
          <w:tcPr>
            <w:tcW w:w="5953" w:type="dxa"/>
            <w:tcBorders>
              <w:top w:val="single" w:color="auto" w:sz="4" w:space="0"/>
              <w:left w:val="nil"/>
              <w:bottom w:val="single" w:color="auto" w:sz="4" w:space="0"/>
              <w:right w:val="single" w:color="auto" w:sz="4" w:space="0"/>
            </w:tcBorders>
            <w:shd w:val="clear" w:color="000000" w:fill="FFFFFF"/>
            <w:tcMar>
              <w:top w:w="57" w:type="dxa"/>
              <w:left w:w="108" w:type="dxa"/>
              <w:bottom w:w="57" w:type="dxa"/>
              <w:right w:w="108" w:type="dxa"/>
            </w:tcMar>
            <w:vAlign w:val="center"/>
          </w:tcPr>
          <w:p w14:paraId="1DAD29E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组织关系和党籍管理材料（包括新生党组织关系、党员档案审查情况一览表，毕业生党员组织关系转出信息备案表，党员暂存或保留组织关系申请表，组织关系恢复审批表，组织关系介绍信补办申请表，党组织作出党员保留党籍等相关变动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023848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4D4BFEA8">
            <w:pPr>
              <w:widowControl/>
              <w:spacing w:line="360" w:lineRule="exact"/>
              <w:jc w:val="center"/>
              <w:rPr>
                <w:rFonts w:ascii="宋体" w:hAnsi="宋体" w:eastAsia="宋体" w:cs="宋体"/>
                <w:color w:val="000000"/>
                <w:kern w:val="0"/>
                <w:sz w:val="24"/>
                <w:szCs w:val="24"/>
              </w:rPr>
            </w:pPr>
          </w:p>
        </w:tc>
      </w:tr>
      <w:tr w14:paraId="7CCBD6CD">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495D7E3">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6</w:t>
            </w:r>
          </w:p>
        </w:tc>
        <w:tc>
          <w:tcPr>
            <w:tcW w:w="595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1027C715">
            <w:pPr>
              <w:widowControl/>
              <w:spacing w:line="360" w:lineRule="exact"/>
              <w:jc w:val="left"/>
              <w:rPr>
                <w:rFonts w:ascii="宋体" w:hAnsi="宋体" w:eastAsia="宋体" w:cs="宋体"/>
                <w:kern w:val="0"/>
                <w:sz w:val="24"/>
                <w:szCs w:val="24"/>
              </w:rPr>
            </w:pPr>
            <w:r>
              <w:rPr>
                <w:rFonts w:hint="eastAsia" w:ascii="宋体" w:hAnsi="宋体" w:eastAsia="宋体" w:cs="宋体"/>
                <w:color w:val="000000"/>
                <w:kern w:val="0"/>
                <w:sz w:val="24"/>
                <w:szCs w:val="24"/>
              </w:rPr>
              <w:t>组织处理材料（包括党支部决议，二级党组织向学校党委提交的报告）</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09DDEF0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6E74687B">
            <w:pPr>
              <w:widowControl/>
              <w:spacing w:line="360" w:lineRule="exact"/>
              <w:jc w:val="center"/>
              <w:rPr>
                <w:rFonts w:ascii="宋体" w:hAnsi="宋体" w:eastAsia="宋体" w:cs="宋体"/>
                <w:color w:val="000000"/>
                <w:kern w:val="0"/>
                <w:sz w:val="24"/>
                <w:szCs w:val="24"/>
              </w:rPr>
            </w:pPr>
          </w:p>
        </w:tc>
      </w:tr>
      <w:tr w14:paraId="192CFFC3">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4853A412">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595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72D3BAA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召开党员大会的工作报告、选举结果和学校党委批复</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2B99BDD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2954C1E9">
            <w:pPr>
              <w:widowControl/>
              <w:spacing w:line="360" w:lineRule="exact"/>
              <w:jc w:val="center"/>
              <w:rPr>
                <w:rFonts w:ascii="宋体" w:hAnsi="宋体" w:eastAsia="宋体" w:cs="宋体"/>
                <w:color w:val="000000"/>
                <w:kern w:val="0"/>
                <w:sz w:val="24"/>
                <w:szCs w:val="24"/>
              </w:rPr>
            </w:pPr>
          </w:p>
        </w:tc>
      </w:tr>
      <w:tr w14:paraId="66AB1FCE">
        <w:tblPrEx>
          <w:tblCellMar>
            <w:top w:w="0" w:type="dxa"/>
            <w:left w:w="108" w:type="dxa"/>
            <w:bottom w:w="0" w:type="dxa"/>
            <w:right w:w="108" w:type="dxa"/>
          </w:tblCellMar>
        </w:tblPrEx>
        <w:trPr>
          <w:trHeight w:val="454"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tcMar>
              <w:top w:w="57" w:type="dxa"/>
              <w:left w:w="108" w:type="dxa"/>
              <w:bottom w:w="57" w:type="dxa"/>
              <w:right w:w="108" w:type="dxa"/>
            </w:tcMar>
            <w:vAlign w:val="center"/>
          </w:tcPr>
          <w:p w14:paraId="2411F45A">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8</w:t>
            </w:r>
          </w:p>
        </w:tc>
        <w:tc>
          <w:tcPr>
            <w:tcW w:w="5953"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B32175F">
            <w:pPr>
              <w:widowControl/>
              <w:spacing w:line="360" w:lineRule="exact"/>
              <w:jc w:val="left"/>
              <w:rPr>
                <w:rFonts w:ascii="宋体" w:hAnsi="宋体" w:eastAsia="宋体" w:cs="宋体"/>
                <w:kern w:val="0"/>
                <w:sz w:val="24"/>
                <w:szCs w:val="24"/>
              </w:rPr>
            </w:pPr>
            <w:r>
              <w:rPr>
                <w:rFonts w:hint="eastAsia" w:ascii="宋体" w:hAnsi="宋体" w:eastAsia="宋体" w:cs="宋体"/>
                <w:color w:val="000000"/>
                <w:kern w:val="0"/>
                <w:sz w:val="24"/>
                <w:szCs w:val="24"/>
              </w:rPr>
              <w:t>党内慰问帮扶材料</w:t>
            </w:r>
          </w:p>
        </w:tc>
        <w:tc>
          <w:tcPr>
            <w:tcW w:w="850" w:type="dxa"/>
            <w:tcBorders>
              <w:top w:val="single" w:color="auto" w:sz="4" w:space="0"/>
              <w:left w:val="nil"/>
              <w:bottom w:val="single" w:color="auto" w:sz="4" w:space="0"/>
              <w:right w:val="single" w:color="auto" w:sz="4" w:space="0"/>
            </w:tcBorders>
            <w:shd w:val="clear" w:color="auto" w:fill="auto"/>
            <w:tcMar>
              <w:top w:w="57" w:type="dxa"/>
              <w:left w:w="108" w:type="dxa"/>
              <w:bottom w:w="57" w:type="dxa"/>
              <w:right w:w="108" w:type="dxa"/>
            </w:tcMar>
            <w:vAlign w:val="center"/>
          </w:tcPr>
          <w:p w14:paraId="5AA3E86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850"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14:paraId="7FC1C503">
            <w:pPr>
              <w:widowControl/>
              <w:spacing w:line="360" w:lineRule="exact"/>
              <w:jc w:val="center"/>
              <w:rPr>
                <w:rFonts w:ascii="宋体" w:hAnsi="宋体" w:eastAsia="宋体" w:cs="宋体"/>
                <w:color w:val="000000"/>
                <w:kern w:val="0"/>
                <w:sz w:val="24"/>
                <w:szCs w:val="24"/>
              </w:rPr>
            </w:pPr>
          </w:p>
        </w:tc>
      </w:tr>
      <w:tr w14:paraId="46A312DD">
        <w:tblPrEx>
          <w:tblCellMar>
            <w:top w:w="0" w:type="dxa"/>
            <w:left w:w="108" w:type="dxa"/>
            <w:bottom w:w="0" w:type="dxa"/>
            <w:right w:w="108" w:type="dxa"/>
          </w:tblCellMar>
        </w:tblPrEx>
        <w:trPr>
          <w:trHeight w:val="454" w:hRule="atLeast"/>
          <w:jc w:val="center"/>
        </w:trPr>
        <w:tc>
          <w:tcPr>
            <w:tcW w:w="8376" w:type="dxa"/>
            <w:gridSpan w:val="4"/>
            <w:tcBorders>
              <w:top w:val="single" w:color="auto" w:sz="4" w:space="0"/>
              <w:left w:val="single" w:color="auto" w:sz="4" w:space="0"/>
              <w:bottom w:val="single" w:color="auto" w:sz="4" w:space="0"/>
              <w:right w:val="single" w:color="auto" w:sz="4" w:space="0"/>
            </w:tcBorders>
            <w:shd w:val="clear" w:color="auto" w:fill="auto"/>
            <w:tcMar>
              <w:top w:w="57" w:type="dxa"/>
              <w:left w:w="108" w:type="dxa"/>
              <w:bottom w:w="57" w:type="dxa"/>
              <w:right w:w="108" w:type="dxa"/>
            </w:tcMar>
            <w:vAlign w:val="center"/>
          </w:tcPr>
          <w:p w14:paraId="2B1C316B">
            <w:pPr>
              <w:widowControl/>
              <w:spacing w:line="360" w:lineRule="exact"/>
              <w:jc w:val="left"/>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1.归档类型：党群+实物+声像（照片、音频、视频、光盘等） </w:t>
            </w:r>
          </w:p>
          <w:p w14:paraId="71795E19">
            <w:pPr>
              <w:widowControl/>
              <w:spacing w:line="360" w:lineRule="exact"/>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2"/>
              </w:rPr>
              <w:t>2.归档时间：每年 6 月 30 日前归上一自然年度材料</w:t>
            </w:r>
          </w:p>
        </w:tc>
      </w:tr>
    </w:tbl>
    <w:p w14:paraId="75C9BC15">
      <w:pPr>
        <w:widowControl/>
        <w:jc w:val="left"/>
      </w:pPr>
    </w:p>
    <w:p w14:paraId="7D96CE45">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72E1A"/>
    <w:rsid w:val="2EED3565"/>
    <w:rsid w:val="5EA72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b/>
      <w:bCs/>
      <w:kern w:val="44"/>
      <w:sz w:val="30"/>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2025-12-18T03:19:00Z</dcterms:created>
  <dc:creator>任婷</dc:creator>
  <cp:lastModifiedBy>任婷</cp:lastModifiedBy>
  <dcterms:modified xsi:type="dcterms:W3CDTF">2025-12-18T03:20:06Z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54640C66F68445A3B9D27E396B189A66_11</vt:lpwstr>
  </property>
  <property fmtid="{D5CDD505-2E9C-101B-9397-08002B2CF9AE}" pid="4" name="KSOTemplateDocerSaveRecord">
    <vt:lpwstr>eyJoZGlkIjoiNDY2ODI4NDIxYWRmNzY5MDllZTIxZjA2OGI1ZmNjMDAiLCJ1c2VySWQiOiIxNzExNzQ5MTMxIn0=</vt:lpwstr>
  </property>
</Properties>
</file>